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26" w:rsidRPr="001E1D66" w:rsidRDefault="001E1D66" w:rsidP="001E1D6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1D66">
        <w:rPr>
          <w:rFonts w:ascii="Times New Roman" w:hAnsi="Times New Roman" w:cs="Times New Roman"/>
          <w:b/>
          <w:sz w:val="24"/>
          <w:szCs w:val="24"/>
        </w:rPr>
        <w:t>STORIA</w:t>
      </w:r>
    </w:p>
    <w:p w:rsidR="001E1D66" w:rsidRPr="001E1D66" w:rsidRDefault="001E1D66">
      <w:pPr>
        <w:rPr>
          <w:rFonts w:ascii="Times New Roman" w:hAnsi="Times New Roman" w:cs="Times New Roman"/>
          <w:b/>
          <w:sz w:val="24"/>
          <w:szCs w:val="24"/>
        </w:rPr>
      </w:pPr>
    </w:p>
    <w:p w:rsidR="001E1D66" w:rsidRPr="001E1D66" w:rsidRDefault="001E1D66" w:rsidP="001E1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E1D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MUTAMENTI SOCIALI, CULTURALI E POLITICI DALLA BELLE EPOQUE ALLA PRIMA GUERRA MONDIALE</w:t>
      </w:r>
    </w:p>
    <w:p w:rsidR="001E1D66" w:rsidRPr="001E1D66" w:rsidRDefault="001E1D66" w:rsidP="001E1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E1D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DALLA BELLE EPOQUE ALLA PRIMA GUERRA MONDIALE</w:t>
      </w:r>
    </w:p>
    <w:p w:rsidR="001E1D66" w:rsidRPr="001E1D66" w:rsidRDefault="001E1D66" w:rsidP="001E1D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it-IT"/>
        </w:rPr>
      </w:pPr>
      <w:r w:rsidRPr="001E1D6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L’inizio della società di massa in Occidente; </w:t>
      </w:r>
    </w:p>
    <w:p w:rsidR="001E1D66" w:rsidRPr="001E1D66" w:rsidRDefault="001E1D66" w:rsidP="001E1D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it-IT"/>
        </w:rPr>
      </w:pPr>
      <w:r w:rsidRPr="001E1D6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L’età giolittiana; </w:t>
      </w:r>
    </w:p>
    <w:p w:rsidR="001E1D66" w:rsidRPr="001E1D66" w:rsidRDefault="001E1D66" w:rsidP="001E1D66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>La prima guerra mondiale</w:t>
      </w:r>
    </w:p>
    <w:p w:rsidR="001E1D66" w:rsidRDefault="001E1D66" w:rsidP="001E1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E1D66" w:rsidRPr="001E1D66" w:rsidRDefault="001E1D66" w:rsidP="001E1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E1D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TOTALITARISMI: FASCISMO – NAZISMO – STALINISMO E LA SECONDA GUERRA MONDIALE</w:t>
      </w:r>
    </w:p>
    <w:p w:rsidR="001E1D66" w:rsidRPr="001E1D66" w:rsidRDefault="001E1D66" w:rsidP="001E1D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it-IT"/>
        </w:rPr>
      </w:pPr>
      <w:r w:rsidRPr="001E1D66">
        <w:rPr>
          <w:rFonts w:ascii="Times New Roman" w:eastAsia="Calibri" w:hAnsi="Times New Roman" w:cs="Times New Roman"/>
          <w:sz w:val="24"/>
          <w:szCs w:val="24"/>
          <w:lang w:val="x-none"/>
        </w:rPr>
        <w:t xml:space="preserve">La rivoluzione russa e l’URSS da Lenin a Stalin; </w:t>
      </w:r>
    </w:p>
    <w:p w:rsidR="001E1D66" w:rsidRPr="001E1D66" w:rsidRDefault="001E1D66" w:rsidP="001E1D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it-IT"/>
        </w:rPr>
      </w:pPr>
      <w:r w:rsidRPr="001E1D66">
        <w:rPr>
          <w:rFonts w:ascii="Times New Roman" w:eastAsia="Calibri" w:hAnsi="Times New Roman" w:cs="Times New Roman"/>
          <w:sz w:val="24"/>
          <w:szCs w:val="24"/>
          <w:lang w:val="x-none"/>
        </w:rPr>
        <w:t>La crisi del dopoguerra;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 xml:space="preserve">      -    Il fascismo;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 xml:space="preserve">      -   La crisi del’29 e le sue conseguenze    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 xml:space="preserve">           negli Stati    Uniti e nel mondo;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 xml:space="preserve">     - il nazismo; 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 xml:space="preserve">     -la shoah e gli altri genocidi del XX secolo; 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 xml:space="preserve">     -la seconda guerra mondiale</w:t>
      </w:r>
    </w:p>
    <w:p w:rsidR="001E1D66" w:rsidRPr="001E1D66" w:rsidRDefault="001E1D66" w:rsidP="001E1D6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 xml:space="preserve">     - l’Italia dal Fascismo alla Resistenza e le tappe di    costruzione della democrazia repubblicana.</w:t>
      </w:r>
    </w:p>
    <w:p w:rsidR="001E1D66" w:rsidRDefault="001E1D66" w:rsidP="001E1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1E1D66" w:rsidRPr="001E1D66" w:rsidRDefault="001E1D66" w:rsidP="001E1D6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1E1D6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L’ETA’ CONTEMPORANEA</w:t>
      </w:r>
    </w:p>
    <w:p w:rsidR="001E1D66" w:rsidRPr="001E1D66" w:rsidRDefault="001E1D66" w:rsidP="001E1D6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1E1D66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 MONDO BIPOLARE AL MULTIPOLARISMO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>- L’ONU, la questione tedesca, i due blocchi,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>l’età di Kruscev e Kennedy,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>- Il crollo del sistema sovietico,</w:t>
      </w:r>
    </w:p>
    <w:p w:rsidR="001E1D66" w:rsidRPr="001E1D66" w:rsidRDefault="001E1D66" w:rsidP="001E1D6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E1D66">
        <w:rPr>
          <w:rFonts w:ascii="Times New Roman" w:eastAsia="Calibri" w:hAnsi="Times New Roman" w:cs="Times New Roman"/>
          <w:sz w:val="24"/>
          <w:szCs w:val="24"/>
        </w:rPr>
        <w:t>- Il processo di formazione dell’Unione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1E1D66">
        <w:rPr>
          <w:rFonts w:ascii="Times New Roman" w:eastAsia="Calibri" w:hAnsi="Times New Roman" w:cs="Times New Roman"/>
          <w:sz w:val="24"/>
          <w:szCs w:val="24"/>
        </w:rPr>
        <w:t>Europea</w:t>
      </w:r>
    </w:p>
    <w:sectPr w:rsidR="001E1D66" w:rsidRPr="001E1D6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0F7A"/>
    <w:rsid w:val="000A5B26"/>
    <w:rsid w:val="001E1D66"/>
    <w:rsid w:val="006E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704774-ACEE-4270-8664-8B36ED0F7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E1D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2019-10-17T15:05:00Z</dcterms:created>
  <dcterms:modified xsi:type="dcterms:W3CDTF">2019-10-17T15:08:00Z</dcterms:modified>
</cp:coreProperties>
</file>